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420E" w:rsidRDefault="00AE420E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-350520</wp:posOffset>
            </wp:positionV>
            <wp:extent cx="7562850" cy="1065847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_проектирования н-обр ср_учреждения_1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7299" cy="10664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AE420E" w:rsidRDefault="00AE420E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371C6D21" wp14:editId="58935A90">
            <wp:simplePos x="0" y="0"/>
            <wp:positionH relativeFrom="column">
              <wp:posOffset>-691515</wp:posOffset>
            </wp:positionH>
            <wp:positionV relativeFrom="paragraph">
              <wp:posOffset>-331470</wp:posOffset>
            </wp:positionV>
            <wp:extent cx="7515225" cy="106299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_проектирования н-обр ср_учреждения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4" b="-1"/>
                    <a:stretch/>
                  </pic:blipFill>
                  <pic:spPr bwMode="auto">
                    <a:xfrm>
                      <a:off x="0" y="0"/>
                      <a:ext cx="7515225" cy="1062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BA3CA1" w:rsidRPr="001B0C49" w:rsidRDefault="00BA3CA1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BA3CA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BA3CA1" w:rsidRDefault="00BA3CA1"/>
        </w:tc>
        <w:tc>
          <w:tcPr>
            <w:tcW w:w="1135" w:type="dxa"/>
          </w:tcPr>
          <w:p w:rsidR="00BA3CA1" w:rsidRDefault="00BA3CA1"/>
        </w:tc>
        <w:tc>
          <w:tcPr>
            <w:tcW w:w="852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  <w:tc>
          <w:tcPr>
            <w:tcW w:w="1702" w:type="dxa"/>
          </w:tcPr>
          <w:p w:rsidR="00BA3CA1" w:rsidRDefault="00BA3C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BA3CA1">
        <w:trPr>
          <w:trHeight w:hRule="exact" w:val="277"/>
        </w:trPr>
        <w:tc>
          <w:tcPr>
            <w:tcW w:w="4679" w:type="dxa"/>
          </w:tcPr>
          <w:p w:rsidR="00BA3CA1" w:rsidRDefault="00BA3CA1"/>
        </w:tc>
        <w:tc>
          <w:tcPr>
            <w:tcW w:w="426" w:type="dxa"/>
          </w:tcPr>
          <w:p w:rsidR="00BA3CA1" w:rsidRDefault="00BA3CA1"/>
        </w:tc>
        <w:tc>
          <w:tcPr>
            <w:tcW w:w="1135" w:type="dxa"/>
          </w:tcPr>
          <w:p w:rsidR="00BA3CA1" w:rsidRDefault="00BA3CA1"/>
        </w:tc>
        <w:tc>
          <w:tcPr>
            <w:tcW w:w="852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  <w:tc>
          <w:tcPr>
            <w:tcW w:w="1702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BA3CA1" w:rsidRPr="00AE420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BA3CA1" w:rsidRPr="00AE420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BA3CA1" w:rsidRPr="00AE420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</w:tr>
      <w:tr w:rsidR="00BA3CA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BA3CA1" w:rsidRPr="00AE420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BA3CA1" w:rsidRPr="00AE420E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BA3CA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BA3CA1" w:rsidRPr="00AE420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BA3CA1" w:rsidRPr="00AE420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BA3CA1" w:rsidRPr="00AE420E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BA3CA1" w:rsidRPr="00AE420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BA3CA1" w:rsidRPr="00AE420E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BA3CA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BA3CA1" w:rsidRPr="00AE420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BA3CA1" w:rsidRPr="00AE420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BA3CA1" w:rsidRPr="00AE420E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 w:rsidRPr="00AE420E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BA3CA1" w:rsidRDefault="00BA3CA1"/>
        </w:tc>
        <w:tc>
          <w:tcPr>
            <w:tcW w:w="852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  <w:tc>
          <w:tcPr>
            <w:tcW w:w="1702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</w:tr>
      <w:tr w:rsidR="00BA3CA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BA3CA1">
        <w:trPr>
          <w:trHeight w:hRule="exact" w:val="527"/>
        </w:trPr>
        <w:tc>
          <w:tcPr>
            <w:tcW w:w="4679" w:type="dxa"/>
          </w:tcPr>
          <w:p w:rsidR="00BA3CA1" w:rsidRDefault="00BA3CA1"/>
        </w:tc>
        <w:tc>
          <w:tcPr>
            <w:tcW w:w="426" w:type="dxa"/>
          </w:tcPr>
          <w:p w:rsidR="00BA3CA1" w:rsidRDefault="00BA3CA1"/>
        </w:tc>
        <w:tc>
          <w:tcPr>
            <w:tcW w:w="1135" w:type="dxa"/>
          </w:tcPr>
          <w:p w:rsidR="00BA3CA1" w:rsidRDefault="00BA3CA1"/>
        </w:tc>
        <w:tc>
          <w:tcPr>
            <w:tcW w:w="852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  <w:tc>
          <w:tcPr>
            <w:tcW w:w="1702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</w:tr>
      <w:tr w:rsidR="00BA3CA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BA3CA1" w:rsidRPr="00AE420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BA3CA1" w:rsidRPr="00AE420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BA3CA1" w:rsidRPr="00AE420E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BA3CA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  <w:tc>
          <w:tcPr>
            <w:tcW w:w="1702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</w:tr>
      <w:tr w:rsidR="00BA3CA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BA3CA1" w:rsidRDefault="001B0C4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494"/>
        <w:gridCol w:w="1492"/>
        <w:gridCol w:w="1754"/>
        <w:gridCol w:w="4798"/>
        <w:gridCol w:w="972"/>
      </w:tblGrid>
      <w:tr w:rsidR="00BA3C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BA3CA1" w:rsidRDefault="00BA3C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A3CA1" w:rsidRPr="00AE42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теорией и методикой проектирования научно-образовательной среды учреждения дополнительного образования.</w:t>
            </w:r>
          </w:p>
        </w:tc>
      </w:tr>
      <w:tr w:rsidR="00BA3C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компоненты научно-образовательной среды школы;</w:t>
            </w:r>
          </w:p>
        </w:tc>
      </w:tr>
      <w:tr w:rsidR="00BA3CA1" w:rsidRPr="00AE42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теоретические основы проектирования научно-образовательной среды учреждения дополнительного образования;</w:t>
            </w:r>
          </w:p>
        </w:tc>
      </w:tr>
      <w:tr w:rsidR="00BA3CA1" w:rsidRPr="00AE42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методические основы проектирования научно-образовательной среды учреждения дополнительного образования;</w:t>
            </w:r>
          </w:p>
        </w:tc>
      </w:tr>
      <w:tr w:rsidR="00BA3CA1" w:rsidRPr="00AE42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усвоить методику диагностики эффективности научно-образовательной среды учреждения дополнительного образования.</w:t>
            </w:r>
          </w:p>
        </w:tc>
      </w:tr>
      <w:tr w:rsidR="00BA3CA1" w:rsidRPr="00AE420E">
        <w:trPr>
          <w:trHeight w:hRule="exact" w:val="277"/>
        </w:trPr>
        <w:tc>
          <w:tcPr>
            <w:tcW w:w="766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A3CA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К.М.02.ДВ.02</w:t>
            </w:r>
          </w:p>
        </w:tc>
      </w:tr>
      <w:tr w:rsidR="00BA3CA1" w:rsidRPr="00AE42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A3CA1" w:rsidRPr="00AE42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A3CA1" w:rsidRPr="00AE420E">
        <w:trPr>
          <w:trHeight w:hRule="exact" w:val="277"/>
        </w:trPr>
        <w:tc>
          <w:tcPr>
            <w:tcW w:w="766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 w:rsidRPr="00AE420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A3CA1" w:rsidRPr="00AE420E" w:rsidTr="001B0C49">
        <w:trPr>
          <w:trHeight w:hRule="exact" w:val="66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  <w:r w:rsidRPr="001B0C49">
              <w:rPr>
                <w:b/>
                <w:lang w:val="ru-RU"/>
              </w:rPr>
              <w:t xml:space="preserve"> </w:t>
            </w: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УК-1.2. Использует способы разработки стратегии действий по достижению цели на основе анализа проблемной ситуации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проектирования научно-образовательной среды учреждения дополнительного образования;</w:t>
            </w:r>
          </w:p>
        </w:tc>
      </w:tr>
      <w:tr w:rsidR="00BA3CA1" w:rsidRPr="00AE420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 научно-образовательной среды учреждения дополнительного образования;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и основные проблемы формирования научно-образовательной среды учреждения дополнительного образования;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 научно-образовательную среду учреждения дополнительного образования на высоком уровне;</w:t>
            </w:r>
          </w:p>
        </w:tc>
      </w:tr>
      <w:tr w:rsidR="00BA3CA1" w:rsidRPr="00AE420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 научно-образовательную среду учреждения дополнительного образования в основном;</w:t>
            </w:r>
          </w:p>
        </w:tc>
      </w:tr>
      <w:tr w:rsidR="00BA3CA1" w:rsidRPr="00AE420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 научно-образовательную среду учреждения дополнительного образования частично.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проектирования научно-образовательной среды учреждения дополнительного образования на высоком уровне;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проектирования научно-образовательной среды учреждения дополнительного образования в основном;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проектирования научно-образовательной среды учреждения дополнительного образования частично.</w:t>
            </w:r>
          </w:p>
        </w:tc>
      </w:tr>
      <w:tr w:rsidR="00BA3CA1" w:rsidRPr="001B0C49" w:rsidTr="001B0C49">
        <w:trPr>
          <w:trHeight w:hRule="exact" w:val="4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</w:t>
            </w:r>
            <w:r w:rsidRPr="001B0C49">
              <w:rPr>
                <w:b/>
                <w:lang w:val="ru-RU"/>
              </w:rPr>
              <w:t xml:space="preserve"> </w:t>
            </w: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УК-2.2. Использует методы инструменты управления проектом для решения профессиональных задач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и методические основы 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этапов развития 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высоком уровне;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и методические основы 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этапов развития 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основном;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и методические основы 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этапов развития 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частично.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моделировать методическую систему 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этапов проектирования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высоком уровне;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моделировать методическую систему 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этапов проектирования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основном;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моделировать методическую систему 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этапов проектирования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частично.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методической системой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 этапов развития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высоком уровне;</w:t>
            </w:r>
          </w:p>
        </w:tc>
      </w:tr>
    </w:tbl>
    <w:p w:rsidR="00BA3CA1" w:rsidRPr="001B0C49" w:rsidRDefault="001B0C49">
      <w:pPr>
        <w:rPr>
          <w:sz w:val="0"/>
          <w:szCs w:val="0"/>
          <w:lang w:val="ru-RU"/>
        </w:rPr>
      </w:pPr>
      <w:r w:rsidRPr="001B0C4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7"/>
        <w:gridCol w:w="285"/>
        <w:gridCol w:w="3027"/>
        <w:gridCol w:w="951"/>
        <w:gridCol w:w="688"/>
        <w:gridCol w:w="1105"/>
        <w:gridCol w:w="1239"/>
        <w:gridCol w:w="671"/>
        <w:gridCol w:w="389"/>
        <w:gridCol w:w="973"/>
      </w:tblGrid>
      <w:tr w:rsidR="00BA3C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1135" w:type="dxa"/>
          </w:tcPr>
          <w:p w:rsidR="00BA3CA1" w:rsidRDefault="00BA3CA1"/>
        </w:tc>
        <w:tc>
          <w:tcPr>
            <w:tcW w:w="1277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426" w:type="dxa"/>
          </w:tcPr>
          <w:p w:rsidR="00BA3CA1" w:rsidRDefault="00BA3C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методической системой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 этапов развития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основном;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методической системой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 этапов развития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частично.</w:t>
            </w:r>
          </w:p>
        </w:tc>
      </w:tr>
      <w:tr w:rsidR="00BA3CA1" w:rsidRPr="00AE420E" w:rsidTr="001B0C49">
        <w:trPr>
          <w:trHeight w:hRule="exact" w:val="48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</w:t>
            </w:r>
            <w:proofErr w:type="gramStart"/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научно-образовательную среду</w:t>
            </w:r>
          </w:p>
          <w:p w:rsidR="001B0C49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ПК.3.1.Проектирует научно-образовательную среду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методическую систему проектирования научно-образовательной среды учреждения дополнительного образования на высоком уровне;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методическую систему проектирования научно-образовательной среды учреждения дополнительного образования в основном;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методическую систему проектирования научно-образовательной среды учреждения дополнительного образования частично.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 научно-образовательной среды учреждения дополнительного образования на высоком уровне;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 научно-образовательной среды учреждения дополнительного образования в основном;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 научно-образовательной среды учреждения дополнительного образования частично.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и практическими навыками проектирования научно-образовательной среды учреждения дополнительного образования на высоком уровне;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и практическими навыками проектирования научно-образовательной среды учреждения дополнительного образования в основном;</w:t>
            </w:r>
          </w:p>
        </w:tc>
      </w:tr>
      <w:tr w:rsidR="00BA3CA1" w:rsidRPr="00AE420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и практическими навыками проектирования научно-образовательной среды учреждения дополнительного образования частично.</w:t>
            </w:r>
          </w:p>
        </w:tc>
      </w:tr>
      <w:tr w:rsidR="00BA3CA1" w:rsidRPr="00AE420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A3C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 проектирования научно-образовательной среды учреждения дополнительного образования;</w:t>
            </w:r>
          </w:p>
        </w:tc>
      </w:tr>
      <w:tr w:rsidR="00BA3CA1" w:rsidRPr="00AE42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 проектирования научно-образовательной среды дополнительного образования;</w:t>
            </w:r>
          </w:p>
        </w:tc>
      </w:tr>
      <w:tr w:rsidR="00BA3CA1" w:rsidRPr="00AE42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 проектирования научно-образовательной среды дополнительного образования;</w:t>
            </w:r>
          </w:p>
        </w:tc>
      </w:tr>
      <w:tr w:rsidR="00BA3CA1" w:rsidRPr="00AE42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  проектирования научно-образовательной среды дополнительного образования;</w:t>
            </w:r>
          </w:p>
        </w:tc>
      </w:tr>
      <w:tr w:rsidR="00BA3C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структурные единицы научно-образовательной среды учреждения дополнительного образования;</w:t>
            </w:r>
          </w:p>
        </w:tc>
      </w:tr>
      <w:tr w:rsidR="00BA3CA1" w:rsidRPr="00AE42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 развитие научно-образовательной среды учреждения дополнительного образования;</w:t>
            </w:r>
          </w:p>
        </w:tc>
      </w:tr>
      <w:tr w:rsidR="00BA3CA1" w:rsidRPr="00AE42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научно-образовательную среду учреждения дополнительного образования.</w:t>
            </w:r>
          </w:p>
        </w:tc>
      </w:tr>
      <w:tr w:rsidR="00BA3C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3CA1" w:rsidRPr="00AE42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диагностикой эффективности научно-образовательной среды учреждения дополнительного образования;</w:t>
            </w:r>
          </w:p>
        </w:tc>
      </w:tr>
      <w:tr w:rsidR="00BA3CA1" w:rsidRPr="00AE42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методикой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планирования развития элементов научно-образовательной среды учреждения дополнительного образования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A3CA1" w:rsidRPr="00AE420E">
        <w:trPr>
          <w:trHeight w:hRule="exact" w:val="277"/>
        </w:trPr>
        <w:tc>
          <w:tcPr>
            <w:tcW w:w="766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A3CA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A3CA1" w:rsidRPr="00AE420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Структура и формирование научно-образовательной среды учреждения дополнительного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формирования научно- образовательной среды учреждения дополнительного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Л2.3Л3.1 Л3.2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формирования научно- образовательной среды учреждения дополнительного образования /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Л2.2Л3.1 Л3.2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</w:tbl>
    <w:p w:rsidR="00BA3CA1" w:rsidRDefault="001B0C4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96"/>
        <w:gridCol w:w="900"/>
        <w:gridCol w:w="664"/>
        <w:gridCol w:w="1065"/>
        <w:gridCol w:w="1274"/>
        <w:gridCol w:w="652"/>
        <w:gridCol w:w="373"/>
        <w:gridCol w:w="921"/>
      </w:tblGrid>
      <w:tr w:rsidR="00BA3C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1135" w:type="dxa"/>
          </w:tcPr>
          <w:p w:rsidR="00BA3CA1" w:rsidRDefault="00BA3CA1"/>
        </w:tc>
        <w:tc>
          <w:tcPr>
            <w:tcW w:w="1277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426" w:type="dxa"/>
          </w:tcPr>
          <w:p w:rsidR="00BA3CA1" w:rsidRDefault="00BA3C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A3C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научно-образовательной среды учреждения дополнительного образования /</w:t>
            </w:r>
            <w:proofErr w:type="spellStart"/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научно-образовательной среды учреждения дополнительного образования /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Л2.3Л3.2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научно- образовательной среды учреждения дополнительного образования /</w:t>
            </w:r>
            <w:proofErr w:type="spellStart"/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научно- образовательной среды учреждения дополнительного образования /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Л2.3Л3.1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 w:rsidRPr="00AE420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планирования научно-образовательной среды учреждения дополнительного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научно- образовательной среды учреждения дополнительного образования /</w:t>
            </w:r>
            <w:proofErr w:type="spellStart"/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технология  планирования научно-образовательной работы ученика /</w:t>
            </w:r>
            <w:proofErr w:type="spellStart"/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Л2.3Л3.1 Л3.2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технология  планирования научно-образовательной работы ученика /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Л2.3Л3.1 Л3.2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 технология  планирования научно-образовательной работы педагога /</w:t>
            </w:r>
            <w:proofErr w:type="spellStart"/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проектирования научно- образовательной среды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учредения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дополнительного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оразования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Л2.3Л3.1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 технология  планирования научно-образовательной работы педагога /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формирования научно- образовательной среды учреждения дополнительного образования /</w:t>
            </w:r>
            <w:proofErr w:type="spellStart"/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 Л2.3Л3.2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планирования и организации материально-технической базы школы как  элемента научно- образовательной среды   /</w:t>
            </w:r>
            <w:proofErr w:type="spellStart"/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планирования и организации материально-технической базы учреждения дополнительного образования как  элемента научно- образовательной среды   /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 образовательной среды учреждения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дополниельного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spellStart"/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 образовательной среды учреждения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дополниельного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</w:tbl>
    <w:p w:rsidR="00BA3CA1" w:rsidRDefault="001B0C4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281"/>
        <w:gridCol w:w="1576"/>
        <w:gridCol w:w="1736"/>
        <w:gridCol w:w="890"/>
        <w:gridCol w:w="648"/>
        <w:gridCol w:w="1064"/>
        <w:gridCol w:w="700"/>
        <w:gridCol w:w="580"/>
        <w:gridCol w:w="718"/>
        <w:gridCol w:w="404"/>
        <w:gridCol w:w="976"/>
      </w:tblGrid>
      <w:tr w:rsidR="00BA3C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1135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568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426" w:type="dxa"/>
          </w:tcPr>
          <w:p w:rsidR="00BA3CA1" w:rsidRDefault="00BA3C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A3CA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/КП/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УК-2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 Л2.4Л3.1 Л3.2</w:t>
            </w:r>
          </w:p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>
        <w:trPr>
          <w:trHeight w:hRule="exact" w:val="277"/>
        </w:trPr>
        <w:tc>
          <w:tcPr>
            <w:tcW w:w="710" w:type="dxa"/>
          </w:tcPr>
          <w:p w:rsidR="00BA3CA1" w:rsidRDefault="00BA3CA1"/>
        </w:tc>
        <w:tc>
          <w:tcPr>
            <w:tcW w:w="285" w:type="dxa"/>
          </w:tcPr>
          <w:p w:rsidR="00BA3CA1" w:rsidRDefault="00BA3CA1"/>
        </w:tc>
        <w:tc>
          <w:tcPr>
            <w:tcW w:w="1702" w:type="dxa"/>
          </w:tcPr>
          <w:p w:rsidR="00BA3CA1" w:rsidRDefault="00BA3CA1"/>
        </w:tc>
        <w:tc>
          <w:tcPr>
            <w:tcW w:w="1986" w:type="dxa"/>
          </w:tcPr>
          <w:p w:rsidR="00BA3CA1" w:rsidRDefault="00BA3CA1"/>
        </w:tc>
        <w:tc>
          <w:tcPr>
            <w:tcW w:w="851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1135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568" w:type="dxa"/>
          </w:tcPr>
          <w:p w:rsidR="00BA3CA1" w:rsidRDefault="00BA3CA1"/>
        </w:tc>
        <w:tc>
          <w:tcPr>
            <w:tcW w:w="710" w:type="dxa"/>
          </w:tcPr>
          <w:p w:rsidR="00BA3CA1" w:rsidRDefault="00BA3CA1"/>
        </w:tc>
        <w:tc>
          <w:tcPr>
            <w:tcW w:w="426" w:type="dxa"/>
          </w:tcPr>
          <w:p w:rsidR="00BA3CA1" w:rsidRDefault="00BA3CA1"/>
        </w:tc>
        <w:tc>
          <w:tcPr>
            <w:tcW w:w="993" w:type="dxa"/>
          </w:tcPr>
          <w:p w:rsidR="00BA3CA1" w:rsidRDefault="00BA3CA1"/>
        </w:tc>
      </w:tr>
      <w:tr w:rsidR="00BA3CA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A3CA1" w:rsidRPr="00AE420E">
        <w:trPr>
          <w:trHeight w:hRule="exact" w:val="399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проектов: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   Актуальность формирования научно-образовательной среды летнего лагеря.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Требования ФГОС для формирования научно-образовательной среды летнего лагеря.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Идеология научно образовательной среды летнего лагеря.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Подходы формирования научно-образовательной среды летнего лагеря.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Принципы научно-образовательной среды летнего лагеря.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Цели формирования научно-образовательной среды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Содержание  научно-образовательной среды летнего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научно-образовательной среды летнего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Характеристика элементов научно-образовательной среды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формирования научно-образовательной среды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Технологии формирования научно-образовательной среды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Последовательность  формирования научно-образовательной среды  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Диагностика эффективности научно-образовательной среды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Мероприятия по формированию научно-образовательной среды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Технология проектирования научно-образовательной среды учреждения дополнительного образования.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   Диагностика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эфекетивности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функционирования научно-образовательной среды учреждения дополнительного образования.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A3CA1" w:rsidRPr="00AE420E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Тестовые задания.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Задания для индивидуальных и групповых проектов.</w:t>
            </w:r>
          </w:p>
        </w:tc>
      </w:tr>
      <w:tr w:rsidR="00BA3CA1" w:rsidRPr="00AE420E">
        <w:trPr>
          <w:trHeight w:hRule="exact" w:val="277"/>
        </w:trPr>
        <w:tc>
          <w:tcPr>
            <w:tcW w:w="71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 w:rsidRPr="00AE420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3C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3CA1" w:rsidRPr="00AE420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менеджмент в образовании: учебное пособие для 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=477497</w:t>
            </w:r>
          </w:p>
        </w:tc>
      </w:tr>
      <w:tr w:rsidR="00BA3CA1" w:rsidRPr="00AE420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Интеллектуальная игра и образование: развитие профессионально значимых качеств обучающихся: учебное пособие для студентов высших учебных заведений гуманитарного направления (все уровни подготовки)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=455028</w:t>
            </w:r>
          </w:p>
        </w:tc>
      </w:tr>
      <w:tr w:rsidR="00BA3C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Владимирова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создания воспитывающей среды в образовательных организациях, организациях отдыха детей и их оздоровления: наука, технологии, практики: сборник научных трудов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=500451</w:t>
            </w:r>
          </w:p>
        </w:tc>
      </w:tr>
      <w:tr w:rsidR="00BA3C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3C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3C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Брутова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дополнительного образования: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САФУ, 2014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=436289</w:t>
            </w:r>
          </w:p>
        </w:tc>
      </w:tr>
      <w:tr w:rsidR="00BA3CA1" w:rsidRPr="00AE420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Култау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С.,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Маниотес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Лесли К.,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Каспари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Энн К.,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Зверевич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Управляемая проектно-исследовательская деятельность в школе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практическое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Русская школьная библиотечная ассоциация,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=493504</w:t>
            </w:r>
          </w:p>
        </w:tc>
      </w:tr>
    </w:tbl>
    <w:p w:rsidR="00BA3CA1" w:rsidRPr="001B0C49" w:rsidRDefault="001B0C49">
      <w:pPr>
        <w:rPr>
          <w:sz w:val="0"/>
          <w:szCs w:val="0"/>
          <w:lang w:val="ru-RU"/>
        </w:rPr>
      </w:pPr>
      <w:r w:rsidRPr="001B0C4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7"/>
        <w:gridCol w:w="1848"/>
        <w:gridCol w:w="3110"/>
        <w:gridCol w:w="1680"/>
        <w:gridCol w:w="991"/>
      </w:tblGrid>
      <w:tr w:rsidR="00BA3CA1" w:rsidTr="001B0C49">
        <w:trPr>
          <w:trHeight w:hRule="exact" w:val="416"/>
        </w:trPr>
        <w:tc>
          <w:tcPr>
            <w:tcW w:w="449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110" w:type="dxa"/>
          </w:tcPr>
          <w:p w:rsidR="00BA3CA1" w:rsidRDefault="00BA3CA1"/>
        </w:tc>
        <w:tc>
          <w:tcPr>
            <w:tcW w:w="1680" w:type="dxa"/>
          </w:tcPr>
          <w:p w:rsidR="00BA3CA1" w:rsidRDefault="00BA3CA1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A3CA1" w:rsidTr="001B0C49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3CA1" w:rsidRPr="00AE420E" w:rsidTr="001B0C49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К.</w:t>
            </w:r>
          </w:p>
        </w:tc>
        <w:tc>
          <w:tcPr>
            <w:tcW w:w="4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проектированию образовательных систем в условиях дополнительного профессионального образования: учебное пособие</w:t>
            </w:r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=271826</w:t>
            </w:r>
          </w:p>
        </w:tc>
      </w:tr>
      <w:tr w:rsidR="00BA3CA1" w:rsidRPr="00AE420E" w:rsidTr="001B0C49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Интегрированное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медиаобразование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средней школе: практическое пособие</w:t>
            </w:r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БИНОМ. Лаборатория знаний,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=427801</w:t>
            </w:r>
          </w:p>
        </w:tc>
      </w:tr>
      <w:tr w:rsidR="00BA3CA1" w:rsidTr="001B0C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A3CA1" w:rsidTr="001B0C49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3CA1" w:rsidRPr="00AE420E" w:rsidTr="001B0C49">
        <w:trPr>
          <w:trHeight w:hRule="exact" w:val="113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Субботина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4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адаптация к условиям образовательной среды: учебное пособие</w:t>
            </w:r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=278525</w:t>
            </w:r>
          </w:p>
        </w:tc>
      </w:tr>
      <w:tr w:rsidR="00BA3CA1" w:rsidRPr="00AE420E" w:rsidTr="001B0C49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Мардахаев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</w:t>
            </w:r>
          </w:p>
        </w:tc>
        <w:tc>
          <w:tcPr>
            <w:tcW w:w="4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педагогика: педагогика среды: учебник для студентов средних и высших учебных заведений: учебник</w:t>
            </w:r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=496699</w:t>
            </w:r>
          </w:p>
        </w:tc>
      </w:tr>
      <w:tr w:rsidR="00BA3CA1" w:rsidRPr="00AE420E" w:rsidTr="001B0C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A3CA1" w:rsidRPr="00AE420E" w:rsidTr="001B0C49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Скоробогатов, А.В. Нормативно-правовое обеспечение образования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А.В. Скоробогатов, Н.Р. Борисова ; Институт экономики, управления и права (г. Казань). - Казань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- 288 с. : ил., табл. -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A3CA1" w:rsidRPr="00AE420E" w:rsidTr="001B0C49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Золотые страницы истории. Дополнительное (внешкольное) образование детей России / отв. ред. В.А. Березина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Федеральное агентство по образованию. - Москва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АНО «Диалог культур», 2008. - 424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978-5-902690-12-2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A3CA1" w:rsidRPr="00AE420E" w:rsidTr="001B0C49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Осипова, Л.Е. Учреждения дополнительного образования детей и их методическое обеспечение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Л.Е. Осипова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искусств». - Челябинск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ЧГАКИ, 2005. - 192 с.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121-132.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5-94839-027-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A3CA1" w:rsidRPr="00AE420E" w:rsidTr="001B0C49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Внеурочная деятельность: содержание и технологии реализации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науч. ред. И.В.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Муштавинская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Т.С. Кузнецова. - Санкт-Петербург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КАРО, 2016. - 256 с. - (Петербургский вектор внедрения ФГОС ООО).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978-5-9925-1121-5 ; То же [Электронный ресурс]</w:t>
            </w:r>
          </w:p>
        </w:tc>
      </w:tr>
      <w:tr w:rsidR="00BA3CA1" w:rsidTr="001B0C49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BA3CA1"/>
        </w:tc>
      </w:tr>
      <w:tr w:rsidR="00BA3CA1" w:rsidTr="001B0C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A3CA1" w:rsidTr="001B0C49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BA3CA1" w:rsidTr="001B0C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A3CA1" w:rsidRPr="00AE420E" w:rsidTr="001B0C4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BA3CA1" w:rsidRPr="00AE420E" w:rsidTr="001B0C4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BA3CA1" w:rsidRPr="00AE420E" w:rsidTr="001B0C4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BA3CA1" w:rsidRPr="00AE420E" w:rsidTr="001B0C4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BA3CA1" w:rsidRPr="00AE420E" w:rsidTr="001B0C49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BA3CA1" w:rsidRPr="00AE420E" w:rsidTr="001B0C49">
        <w:trPr>
          <w:trHeight w:hRule="exact" w:val="277"/>
        </w:trPr>
        <w:tc>
          <w:tcPr>
            <w:tcW w:w="758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848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 w:rsidRPr="00AE420E" w:rsidTr="001B0C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A3CA1" w:rsidRPr="00AE420E" w:rsidTr="001B0C49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A3CA1" w:rsidRPr="00AE420E" w:rsidTr="001B0C49">
        <w:trPr>
          <w:trHeight w:hRule="exact" w:val="277"/>
        </w:trPr>
        <w:tc>
          <w:tcPr>
            <w:tcW w:w="758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848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BA3CA1" w:rsidRPr="001B0C49" w:rsidRDefault="00BA3CA1">
            <w:pPr>
              <w:rPr>
                <w:lang w:val="ru-RU"/>
              </w:rPr>
            </w:pPr>
          </w:p>
        </w:tc>
      </w:tr>
      <w:tr w:rsidR="00BA3CA1" w:rsidRPr="00AE420E" w:rsidTr="001B0C4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B0C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A3CA1" w:rsidRPr="00AE420E" w:rsidTr="001B0C49">
        <w:trPr>
          <w:trHeight w:hRule="exact" w:val="111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BA3CA1" w:rsidRPr="001B0C49" w:rsidRDefault="001B0C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C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BA3CA1" w:rsidRPr="001B0C49" w:rsidRDefault="001B0C49">
      <w:pPr>
        <w:rPr>
          <w:sz w:val="0"/>
          <w:szCs w:val="0"/>
          <w:lang w:val="ru-RU"/>
        </w:rPr>
      </w:pPr>
      <w:r w:rsidRPr="001B0C4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6"/>
        <w:gridCol w:w="4819"/>
        <w:gridCol w:w="969"/>
      </w:tblGrid>
      <w:tr w:rsidR="00BA3CA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BA3CA1" w:rsidRDefault="00BA3C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CA1" w:rsidRDefault="001B0C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</w:tbl>
    <w:p w:rsidR="00BA3CA1" w:rsidRDefault="00BA3CA1"/>
    <w:sectPr w:rsidR="00BA3CA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B0C49"/>
    <w:rsid w:val="001F0BC7"/>
    <w:rsid w:val="00AE420E"/>
    <w:rsid w:val="00BA3CA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4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42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1999</Words>
  <Characters>16448</Characters>
  <Application>Microsoft Office Word</Application>
  <DocSecurity>0</DocSecurity>
  <Lines>137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Hewlett-Packard</Company>
  <LinksUpToDate>false</LinksUpToDate>
  <CharactersWithSpaces>18411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МНИД-19_plx_Особенности проектирования научно-образовательной среды учреждения дополнительного образования_</dc:title>
  <dc:creator>FastReport.NET</dc:creator>
  <cp:lastModifiedBy>Пользователь Windows</cp:lastModifiedBy>
  <cp:revision>3</cp:revision>
  <dcterms:created xsi:type="dcterms:W3CDTF">2019-08-27T20:23:00Z</dcterms:created>
  <dcterms:modified xsi:type="dcterms:W3CDTF">2019-08-29T17:47:00Z</dcterms:modified>
</cp:coreProperties>
</file>